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E52" w:rsidRPr="00C37814" w:rsidRDefault="000B2E52" w:rsidP="000B2E52">
      <w:pPr>
        <w:spacing w:line="20" w:lineRule="atLeast"/>
        <w:ind w:left="10773" w:right="-31" w:firstLine="0"/>
        <w:jc w:val="center"/>
        <w:rPr>
          <w:rFonts w:eastAsia="Times New Roman" w:cs="Times New Roman"/>
          <w:bCs/>
          <w:szCs w:val="28"/>
          <w:lang w:eastAsia="ru-RU"/>
        </w:rPr>
      </w:pPr>
      <w:r w:rsidRPr="00C37814">
        <w:rPr>
          <w:rFonts w:eastAsia="Times New Roman" w:cs="Times New Roman"/>
          <w:bCs/>
          <w:szCs w:val="28"/>
          <w:lang w:eastAsia="ru-RU"/>
        </w:rPr>
        <w:t>Приложение 3</w:t>
      </w:r>
    </w:p>
    <w:p w:rsidR="000B2E52" w:rsidRPr="00C37814" w:rsidRDefault="000B2E52" w:rsidP="000B2E52">
      <w:pPr>
        <w:spacing w:line="20" w:lineRule="atLeast"/>
        <w:ind w:left="10773" w:right="-31" w:firstLine="0"/>
        <w:jc w:val="center"/>
        <w:rPr>
          <w:rFonts w:eastAsia="Times New Roman" w:cs="Times New Roman"/>
          <w:bCs/>
          <w:szCs w:val="28"/>
          <w:lang w:eastAsia="ru-RU"/>
        </w:rPr>
      </w:pPr>
      <w:r w:rsidRPr="00C37814">
        <w:rPr>
          <w:rFonts w:eastAsia="Times New Roman" w:cs="Times New Roman"/>
          <w:bCs/>
          <w:szCs w:val="28"/>
          <w:lang w:eastAsia="ru-RU"/>
        </w:rPr>
        <w:t xml:space="preserve">к Положению о порядке уплаты и начисления платежа за удержание лицензии </w:t>
      </w:r>
      <w:proofErr w:type="gramStart"/>
      <w:r w:rsidRPr="00C37814">
        <w:rPr>
          <w:rFonts w:eastAsia="Times New Roman" w:cs="Times New Roman"/>
          <w:bCs/>
          <w:szCs w:val="28"/>
          <w:lang w:eastAsia="ru-RU"/>
        </w:rPr>
        <w:t>на право пользование</w:t>
      </w:r>
      <w:proofErr w:type="gramEnd"/>
      <w:r w:rsidRPr="00C37814">
        <w:rPr>
          <w:rFonts w:eastAsia="Times New Roman" w:cs="Times New Roman"/>
          <w:bCs/>
          <w:szCs w:val="28"/>
          <w:lang w:eastAsia="ru-RU"/>
        </w:rPr>
        <w:t xml:space="preserve"> недрами</w:t>
      </w:r>
    </w:p>
    <w:p w:rsidR="000B2E52" w:rsidRPr="00C37814" w:rsidRDefault="000B2E52" w:rsidP="000B2E52">
      <w:pPr>
        <w:spacing w:line="20" w:lineRule="atLeast"/>
        <w:ind w:left="1134" w:right="1134"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0B2E52" w:rsidRPr="00C37814" w:rsidRDefault="000B2E52" w:rsidP="000B2E52">
      <w:pPr>
        <w:spacing w:line="20" w:lineRule="atLeast"/>
        <w:ind w:left="1134" w:right="1134"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C37814">
        <w:rPr>
          <w:rFonts w:eastAsia="Times New Roman" w:cs="Times New Roman"/>
          <w:b/>
          <w:bCs/>
          <w:szCs w:val="28"/>
          <w:lang w:eastAsia="ru-RU"/>
        </w:rPr>
        <w:t>СТАВКА</w:t>
      </w:r>
      <w:r w:rsidRPr="00C37814">
        <w:rPr>
          <w:rFonts w:eastAsia="Times New Roman" w:cs="Times New Roman"/>
          <w:b/>
          <w:bCs/>
          <w:szCs w:val="28"/>
          <w:lang w:eastAsia="ru-RU"/>
        </w:rPr>
        <w:br/>
        <w:t>платежа при разработке полезных ископаемых</w:t>
      </w:r>
    </w:p>
    <w:p w:rsidR="000B2E52" w:rsidRPr="00C37814" w:rsidRDefault="000B2E52" w:rsidP="000B2E52">
      <w:pPr>
        <w:spacing w:line="20" w:lineRule="atLeast"/>
        <w:ind w:left="1134" w:right="1134"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975"/>
        <w:gridCol w:w="976"/>
        <w:gridCol w:w="976"/>
        <w:gridCol w:w="976"/>
        <w:gridCol w:w="976"/>
        <w:gridCol w:w="976"/>
        <w:gridCol w:w="976"/>
        <w:gridCol w:w="976"/>
        <w:gridCol w:w="976"/>
        <w:gridCol w:w="2313"/>
      </w:tblGrid>
      <w:tr w:rsidR="000B2E52" w:rsidRPr="00C37814" w:rsidTr="00DF0284">
        <w:tc>
          <w:tcPr>
            <w:tcW w:w="1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Разведка по видам полезных ископаемых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1-й год, ПУЛ за 1 га МРП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2-й год, ПУЛ за 1 га МРП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3-й год, ПУЛ за 1 га МРП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4-й год, ПУЛ за 1 га МРП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5-й год, ПУЛ за 1 га МРП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6-й год, ПУЛ за 1 га МРП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7-й год, ПУЛ за 1 га МРП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8-й год, ПУЛ за 1 га МРП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9-й год, ПУЛ за 1 га МРП</w:t>
            </w:r>
          </w:p>
        </w:tc>
        <w:tc>
          <w:tcPr>
            <w:tcW w:w="7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10-й и последующие годы, ПУЛ за 1 га МРП</w:t>
            </w:r>
          </w:p>
        </w:tc>
      </w:tr>
      <w:tr w:rsidR="000B2E52" w:rsidRPr="00C37814" w:rsidTr="00DF0284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Металлические ископаемые: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0B2E52" w:rsidRPr="00C37814" w:rsidTr="00DF0284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Благородные металлы (золото, серебро, платиноиды)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</w:tr>
      <w:tr w:rsidR="000B2E52" w:rsidRPr="00C37814" w:rsidTr="00DF0284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C37814">
              <w:rPr>
                <w:rFonts w:eastAsia="Times New Roman" w:cs="Times New Roman"/>
                <w:szCs w:val="28"/>
                <w:lang w:eastAsia="ru-RU"/>
              </w:rPr>
              <w:t>Редкоземельные и рассеянные элементы (редкие земли, тантал, ниобий, гафний, цирконий, цезий, литий)</w:t>
            </w:r>
            <w:proofErr w:type="gramEnd"/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</w:tr>
      <w:tr w:rsidR="000B2E52" w:rsidRPr="00C37814" w:rsidTr="00DF0284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Черные металлы (железо, </w:t>
            </w:r>
            <w:r w:rsidRPr="00C37814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марганец, хром, титан,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ваннадий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>), цветные металлы (алюминий, рубидий, медь, никель, кобальт, свинец, цинк) и редкие металлы (олово, вольфрам, мышьяк, молибден, бериллий, висмут, ртуть, сурьма, стронций)</w:t>
            </w:r>
            <w:proofErr w:type="gramEnd"/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lastRenderedPageBreak/>
              <w:t>0,25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1,5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2,5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4,5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5,5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</w:tr>
      <w:tr w:rsidR="000B2E52" w:rsidRPr="00C37814" w:rsidTr="00DF0284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lastRenderedPageBreak/>
              <w:t>Уран, торий и радиоактивное сырье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</w:tr>
      <w:tr w:rsidR="000B2E52" w:rsidRPr="00C37814" w:rsidTr="00DF0284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Россыпные месторождения (золото)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25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</w:tr>
      <w:tr w:rsidR="000B2E52" w:rsidRPr="00C37814" w:rsidTr="00DF0284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Неметаллические ископаемые: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0B2E52" w:rsidRPr="00C37814" w:rsidTr="00DF0284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C37814">
              <w:rPr>
                <w:rFonts w:eastAsia="Times New Roman" w:cs="Times New Roman"/>
                <w:szCs w:val="28"/>
                <w:lang w:eastAsia="ru-RU"/>
              </w:rPr>
              <w:t>Драгоценные, полудрагоценные, ювелирные и поделочные камни (окаменелое дерево, мраморный оникс, альмандин), пьезооптический и оптический материалы (исландский шпат, флюорит оптический, кварц пьезооптический)</w:t>
            </w:r>
            <w:proofErr w:type="gramEnd"/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25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</w:tr>
      <w:tr w:rsidR="000B2E52" w:rsidRPr="00C37814" w:rsidTr="00DF0284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C37814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Стекольное, керамическое, огнеупорное сырье (фарфоровый камень, кварц-полевошпатовые породы, каолин, глина гончарная, глина и суглинки кирпичные, кварцевые пески, песчаники, кварциты, тальк, пирофиллит,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волластонит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, известняк) абразивное сырье (корунд, наждак, точильный камень, трепел) соли и рассолы (каменная соль, сульфат натрия), агрохимическое сырье (кормовая соль, глауконит,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агроруда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>)</w:t>
            </w:r>
            <w:proofErr w:type="gramEnd"/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25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</w:tr>
      <w:tr w:rsidR="000B2E52" w:rsidRPr="00C37814" w:rsidTr="00DF0284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Строительные материалы: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0B2E52" w:rsidRPr="00C37814" w:rsidTr="00DF0284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Бутовый и стеновой камень (песчаники и конгломераты, мрамор, известняк, доломиты, роговики) камень облицовочный (мрамор, известняк-ракушечник, доломит-известняк, граниты, магматические породы, роговик) сырье для </w:t>
            </w:r>
            <w:r w:rsidRPr="00C37814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извести и цемента (известняк для извести, известняк и доломит для цемента, мергель, глина и суглинки, активные добавки в цемент, гипс), глинистые сланцы, сланцы, вулканомиктовый конгломерат,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туфоалевролит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, жильный кварц,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граносиенит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глиеж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, бутовый камень, строительный камень, вулканит,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гранодиорит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>, ангидрит, валуны</w:t>
            </w:r>
            <w:proofErr w:type="gram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 и глыбы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гранитоидов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мраморизованный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 известняк, базальт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25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</w:tr>
      <w:tr w:rsidR="000B2E52" w:rsidRPr="00C37814" w:rsidTr="00DF0284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Сырье для бетона и строительного раствора (песчано-гравийная смесь, песок строительный, кислые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эффузивы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, сырье для производства керамзита и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аглопорита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) прочие неметаллические ископаемые </w:t>
            </w:r>
            <w:r w:rsidRPr="00C37814">
              <w:rPr>
                <w:rFonts w:eastAsia="Times New Roman" w:cs="Times New Roman"/>
                <w:szCs w:val="28"/>
                <w:lang w:eastAsia="ru-RU"/>
              </w:rPr>
              <w:lastRenderedPageBreak/>
              <w:t>(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петролургическое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 сырье, озокерит, слюда, высококремнистое сырье, глина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бентонитовая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>, асбест, графит, гипс)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25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</w:tr>
      <w:tr w:rsidR="000B2E52" w:rsidRPr="00C37814" w:rsidTr="00DF0284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lastRenderedPageBreak/>
              <w:t>Горючие ископаемые: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0B2E52" w:rsidRPr="00C37814" w:rsidTr="00DF0284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Уголь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25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</w:tr>
      <w:tr w:rsidR="000B2E52" w:rsidRPr="00C37814" w:rsidTr="00DF0284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Нефть и газ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E52" w:rsidRPr="00C37814" w:rsidRDefault="000B2E52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1,5</w:t>
            </w:r>
          </w:p>
        </w:tc>
      </w:tr>
    </w:tbl>
    <w:p w:rsidR="000B2E52" w:rsidRPr="00C37814" w:rsidRDefault="000B2E52" w:rsidP="000B2E52">
      <w:pPr>
        <w:spacing w:line="20" w:lineRule="atLeast"/>
        <w:rPr>
          <w:rFonts w:eastAsia="Times New Roman" w:cs="Times New Roman"/>
          <w:szCs w:val="28"/>
          <w:lang w:eastAsia="ru-RU"/>
        </w:rPr>
      </w:pPr>
      <w:r w:rsidRPr="00C37814">
        <w:rPr>
          <w:rFonts w:eastAsia="Times New Roman" w:cs="Times New Roman"/>
          <w:szCs w:val="28"/>
          <w:lang w:eastAsia="ru-RU"/>
        </w:rPr>
        <w:t>Примечание:</w:t>
      </w:r>
    </w:p>
    <w:p w:rsidR="000B2E52" w:rsidRPr="00C37814" w:rsidRDefault="000B2E52" w:rsidP="000B2E52">
      <w:pPr>
        <w:spacing w:line="20" w:lineRule="atLeast"/>
        <w:rPr>
          <w:rFonts w:eastAsia="Times New Roman" w:cs="Times New Roman"/>
          <w:szCs w:val="28"/>
          <w:lang w:eastAsia="ru-RU"/>
        </w:rPr>
      </w:pPr>
      <w:r w:rsidRPr="00C37814">
        <w:rPr>
          <w:rFonts w:eastAsia="Times New Roman" w:cs="Times New Roman"/>
          <w:szCs w:val="28"/>
          <w:lang w:eastAsia="ru-RU"/>
        </w:rPr>
        <w:t>1) ПУЛ - платеж за удержание лицензии.</w:t>
      </w:r>
    </w:p>
    <w:p w:rsidR="000B2E52" w:rsidRPr="00C37814" w:rsidRDefault="000B2E52" w:rsidP="000B2E52">
      <w:pPr>
        <w:spacing w:line="20" w:lineRule="atLeast"/>
        <w:rPr>
          <w:rFonts w:eastAsia="Times New Roman" w:cs="Times New Roman"/>
          <w:szCs w:val="28"/>
          <w:lang w:eastAsia="ru-RU"/>
        </w:rPr>
      </w:pPr>
      <w:r w:rsidRPr="00C37814">
        <w:rPr>
          <w:rFonts w:eastAsia="Times New Roman" w:cs="Times New Roman"/>
          <w:szCs w:val="28"/>
          <w:lang w:eastAsia="ru-RU"/>
        </w:rPr>
        <w:t>2) МРП - минимальный расчетный показатель.</w:t>
      </w:r>
    </w:p>
    <w:p w:rsidR="000B2E52" w:rsidRPr="00C37814" w:rsidRDefault="000B2E52" w:rsidP="000B2E52">
      <w:pPr>
        <w:spacing w:line="20" w:lineRule="atLeast"/>
        <w:rPr>
          <w:rFonts w:eastAsia="Times New Roman" w:cs="Times New Roman"/>
          <w:szCs w:val="28"/>
          <w:lang w:eastAsia="ru-RU"/>
        </w:rPr>
      </w:pPr>
      <w:r w:rsidRPr="00C37814">
        <w:rPr>
          <w:rFonts w:eastAsia="Times New Roman" w:cs="Times New Roman"/>
          <w:szCs w:val="28"/>
          <w:lang w:eastAsia="ru-RU"/>
        </w:rPr>
        <w:t>3) Размер ставки платежа, уплачиваемого при разработке полезных ископаемых, на последующие годы действия и продления лицензии, следующий за десятым годом, устанавливается по ставкам за 10-й год.</w:t>
      </w:r>
    </w:p>
    <w:p w:rsidR="000B2E52" w:rsidRPr="00C37814" w:rsidRDefault="000B2E52" w:rsidP="000B2E52">
      <w:pPr>
        <w:spacing w:line="20" w:lineRule="atLeast"/>
        <w:ind w:firstLine="0"/>
        <w:rPr>
          <w:rFonts w:cs="Times New Roman"/>
          <w:szCs w:val="28"/>
        </w:rPr>
      </w:pPr>
    </w:p>
    <w:p w:rsidR="000B2E52" w:rsidRDefault="000B2E52" w:rsidP="000B2E52"/>
    <w:p w:rsidR="00674552" w:rsidRPr="000B2E52" w:rsidRDefault="00674552" w:rsidP="000B2E52">
      <w:bookmarkStart w:id="0" w:name="_GoBack"/>
      <w:bookmarkEnd w:id="0"/>
    </w:p>
    <w:sectPr w:rsidR="00674552" w:rsidRPr="000B2E52" w:rsidSect="00E9044E">
      <w:footerReference w:type="default" r:id="rId5"/>
      <w:pgSz w:w="16838" w:h="11906" w:orient="landscape"/>
      <w:pgMar w:top="1701" w:right="1134" w:bottom="1134" w:left="1134" w:header="709" w:footer="35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44E" w:rsidRDefault="000B2E52" w:rsidP="004B35B3">
    <w:pPr>
      <w:pStyle w:val="a3"/>
      <w:tabs>
        <w:tab w:val="clear" w:pos="4677"/>
        <w:tab w:val="clear" w:pos="9355"/>
      </w:tabs>
      <w:jc w:val="right"/>
      <w:rPr>
        <w:rFonts w:cs="Times New Roman"/>
        <w:sz w:val="24"/>
        <w:szCs w:val="24"/>
      </w:rPr>
    </w:pPr>
  </w:p>
  <w:p w:rsidR="004B35B3" w:rsidRPr="004B35B3" w:rsidRDefault="000B2E52" w:rsidP="004B35B3">
    <w:pPr>
      <w:pStyle w:val="a3"/>
      <w:tabs>
        <w:tab w:val="clear" w:pos="4677"/>
        <w:tab w:val="clear" w:pos="9355"/>
      </w:tabs>
      <w:jc w:val="right"/>
      <w:rPr>
        <w:rFonts w:cs="Times New Roman"/>
        <w:sz w:val="24"/>
        <w:szCs w:val="24"/>
      </w:rPr>
    </w:pPr>
    <w:r w:rsidRPr="004B35B3">
      <w:rPr>
        <w:rFonts w:cs="Times New Roman"/>
        <w:sz w:val="24"/>
        <w:szCs w:val="24"/>
      </w:rPr>
      <w:t xml:space="preserve">Министр __________________ </w:t>
    </w:r>
    <w:proofErr w:type="spellStart"/>
    <w:r w:rsidRPr="004B35B3">
      <w:rPr>
        <w:rFonts w:cs="Times New Roman"/>
        <w:sz w:val="24"/>
        <w:szCs w:val="24"/>
      </w:rPr>
      <w:t>О.Панкратов</w:t>
    </w:r>
    <w:proofErr w:type="spellEnd"/>
  </w:p>
  <w:p w:rsidR="004B35B3" w:rsidRPr="004B35B3" w:rsidRDefault="000B2E52" w:rsidP="004B35B3">
    <w:pPr>
      <w:pStyle w:val="a3"/>
      <w:tabs>
        <w:tab w:val="clear" w:pos="4677"/>
        <w:tab w:val="clear" w:pos="9355"/>
      </w:tabs>
      <w:jc w:val="right"/>
      <w:rPr>
        <w:rFonts w:cs="Times New Roman"/>
        <w:sz w:val="20"/>
        <w:szCs w:val="20"/>
      </w:rPr>
    </w:pPr>
  </w:p>
  <w:p w:rsidR="004B35B3" w:rsidRPr="004B35B3" w:rsidRDefault="000B2E52" w:rsidP="004B35B3">
    <w:pPr>
      <w:pStyle w:val="a3"/>
      <w:tabs>
        <w:tab w:val="clear" w:pos="4677"/>
        <w:tab w:val="clear" w:pos="9355"/>
      </w:tabs>
      <w:jc w:val="right"/>
      <w:rPr>
        <w:rFonts w:cs="Times New Roman"/>
        <w:sz w:val="24"/>
        <w:szCs w:val="24"/>
      </w:rPr>
    </w:pPr>
    <w:r w:rsidRPr="004B35B3">
      <w:rPr>
        <w:rFonts w:cs="Times New Roman"/>
        <w:sz w:val="24"/>
        <w:szCs w:val="24"/>
      </w:rPr>
      <w:t>«_____»______________________2015г.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552"/>
    <w:rsid w:val="000B2E52"/>
    <w:rsid w:val="004560E7"/>
    <w:rsid w:val="0067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552"/>
    <w:pPr>
      <w:spacing w:after="0" w:line="240" w:lineRule="auto"/>
      <w:ind w:firstLine="56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45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74552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552"/>
    <w:pPr>
      <w:spacing w:after="0" w:line="240" w:lineRule="auto"/>
      <w:ind w:firstLine="56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45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7455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482</Words>
  <Characters>2751</Characters>
  <Application>Microsoft Office Word</Application>
  <DocSecurity>0</DocSecurity>
  <Lines>22</Lines>
  <Paragraphs>6</Paragraphs>
  <ScaleCrop>false</ScaleCrop>
  <Company>SPecialiST RePack</Company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Уран Темирбеков</dc:creator>
  <cp:lastModifiedBy>Уран Темирбеков</cp:lastModifiedBy>
  <cp:revision>2</cp:revision>
  <dcterms:created xsi:type="dcterms:W3CDTF">2015-06-18T08:29:00Z</dcterms:created>
  <dcterms:modified xsi:type="dcterms:W3CDTF">2015-06-18T08:30:00Z</dcterms:modified>
</cp:coreProperties>
</file>